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2E87" w14:textId="1F6BAAD1" w:rsidR="007248DE" w:rsidRDefault="007248DE" w:rsidP="007248DE">
      <w:pPr>
        <w:jc w:val="center"/>
      </w:pPr>
    </w:p>
    <w:p w14:paraId="3D6421C1" w14:textId="279EC2A6" w:rsidR="00E376A1" w:rsidRPr="007248DE" w:rsidRDefault="00E376A1" w:rsidP="007248DE">
      <w:pPr>
        <w:rPr>
          <w:b/>
          <w:bCs/>
        </w:rPr>
      </w:pPr>
      <w:r w:rsidRPr="007248DE">
        <w:rPr>
          <w:b/>
          <w:bCs/>
        </w:rPr>
        <w:t xml:space="preserve">Southern Spine announces Center of Excellence </w:t>
      </w:r>
      <w:r w:rsidR="00D84A59" w:rsidRPr="007248DE">
        <w:rPr>
          <w:b/>
          <w:bCs/>
        </w:rPr>
        <w:t xml:space="preserve">partnership together </w:t>
      </w:r>
      <w:r w:rsidRPr="007248DE">
        <w:rPr>
          <w:b/>
          <w:bCs/>
        </w:rPr>
        <w:t>with Integrated Pain Associates</w:t>
      </w:r>
    </w:p>
    <w:p w14:paraId="006C9220" w14:textId="7C0A38E3" w:rsidR="00E376A1" w:rsidRDefault="00E376A1">
      <w:r>
        <w:t xml:space="preserve">March 1, 2022 </w:t>
      </w:r>
    </w:p>
    <w:p w14:paraId="558569E9" w14:textId="3D27005E" w:rsidR="0078122A" w:rsidRDefault="00E376A1">
      <w:r>
        <w:t xml:space="preserve">Southern Spine, LLC, an ISO 13485:2016 certified manufacturer of implants and instruments for spinal surgery based in Macon, Georgia, announces that it has formed its first Center of Excellence together with Integrated Pain Associates (IPA) in Killeen, Texas. “We are excited to partner with IPA as we continue to train Interventional Pain Physicians to </w:t>
      </w:r>
      <w:r w:rsidR="007E4F55">
        <w:t>utilize</w:t>
      </w:r>
      <w:r>
        <w:t xml:space="preserve"> the </w:t>
      </w:r>
      <w:proofErr w:type="spellStart"/>
      <w:r>
        <w:t>StabiLink</w:t>
      </w:r>
      <w:proofErr w:type="spellEnd"/>
      <w:r>
        <w:t xml:space="preserve"> MIS Interlaminar Fixation System” said John E. Hart, CEO of Southern Spine. “IPA has a broad range of experience with devices such as our </w:t>
      </w:r>
      <w:proofErr w:type="spellStart"/>
      <w:r>
        <w:t>StabiLink</w:t>
      </w:r>
      <w:proofErr w:type="spellEnd"/>
      <w:r>
        <w:sym w:font="Symbol" w:char="F0D2"/>
      </w:r>
      <w:r>
        <w:t xml:space="preserve"> Interlaminar Fixation System within the interventional pain market. IPA has been instrumental in helping to streamline this minimally invasive approach for treating patients with a wide range of spinal disorders.” </w:t>
      </w:r>
    </w:p>
    <w:p w14:paraId="6EAFA4DE" w14:textId="7CAB6908" w:rsidR="00D84A59" w:rsidRPr="0078122A" w:rsidRDefault="00E376A1">
      <w:r>
        <w:t xml:space="preserve">“We are honored to partner together with the Southern Spine Team and look forward to educating other interventional pain physicians on the benefits of the </w:t>
      </w:r>
      <w:proofErr w:type="spellStart"/>
      <w:r>
        <w:t>StabiLink</w:t>
      </w:r>
      <w:proofErr w:type="spellEnd"/>
      <w:r>
        <w:sym w:font="Symbol" w:char="F0D2"/>
      </w:r>
      <w:r>
        <w:t xml:space="preserve"> Interlaminar Fixation System” said Elodie Day, the CEO for IPA.</w:t>
      </w:r>
      <w:r w:rsidR="0078122A">
        <w:t xml:space="preserve">  </w:t>
      </w:r>
      <w:r w:rsidR="00D84A59" w:rsidRPr="00D84A59">
        <w:rPr>
          <w:rFonts w:cstheme="minorHAnsi"/>
          <w:color w:val="343A40"/>
          <w:shd w:val="clear" w:color="auto" w:fill="FFFFFF"/>
        </w:rPr>
        <w:t xml:space="preserve">Integrated Pain Associates specializes in custom treatments that address the root causes of chronic pain, with the goal of reestablishing function in </w:t>
      </w:r>
      <w:r w:rsidR="00D84A59">
        <w:rPr>
          <w:rFonts w:cstheme="minorHAnsi"/>
          <w:color w:val="343A40"/>
          <w:shd w:val="clear" w:color="auto" w:fill="FFFFFF"/>
        </w:rPr>
        <w:t>the patients’</w:t>
      </w:r>
      <w:r w:rsidR="00D84A59" w:rsidRPr="00D84A59">
        <w:rPr>
          <w:rFonts w:cstheme="minorHAnsi"/>
          <w:color w:val="343A40"/>
          <w:shd w:val="clear" w:color="auto" w:fill="FFFFFF"/>
        </w:rPr>
        <w:t xml:space="preserve"> everyday life. </w:t>
      </w:r>
      <w:r w:rsidR="00D84A59">
        <w:rPr>
          <w:rFonts w:cstheme="minorHAnsi"/>
          <w:color w:val="343A40"/>
          <w:shd w:val="clear" w:color="auto" w:fill="FFFFFF"/>
        </w:rPr>
        <w:t xml:space="preserve">IPA’s </w:t>
      </w:r>
      <w:r w:rsidR="00D84A59" w:rsidRPr="00D84A59">
        <w:rPr>
          <w:rFonts w:cstheme="minorHAnsi"/>
          <w:color w:val="343A40"/>
          <w:shd w:val="clear" w:color="auto" w:fill="FFFFFF"/>
        </w:rPr>
        <w:t xml:space="preserve">board certified pain management </w:t>
      </w:r>
      <w:r w:rsidR="008727B1">
        <w:rPr>
          <w:rFonts w:cstheme="minorHAnsi"/>
          <w:color w:val="343A40"/>
          <w:shd w:val="clear" w:color="auto" w:fill="FFFFFF"/>
        </w:rPr>
        <w:t>physicians</w:t>
      </w:r>
      <w:r w:rsidR="00D84A59" w:rsidRPr="00D84A59">
        <w:rPr>
          <w:rFonts w:cstheme="minorHAnsi"/>
          <w:color w:val="343A40"/>
          <w:shd w:val="clear" w:color="auto" w:fill="FFFFFF"/>
        </w:rPr>
        <w:t xml:space="preserve"> understand that no two patients are the same and </w:t>
      </w:r>
      <w:r w:rsidR="00D84A59">
        <w:rPr>
          <w:rFonts w:cstheme="minorHAnsi"/>
          <w:color w:val="343A40"/>
          <w:shd w:val="clear" w:color="auto" w:fill="FFFFFF"/>
        </w:rPr>
        <w:t>customize</w:t>
      </w:r>
      <w:r w:rsidR="00D84A59" w:rsidRPr="00D84A59">
        <w:rPr>
          <w:rFonts w:cstheme="minorHAnsi"/>
          <w:color w:val="343A40"/>
          <w:shd w:val="clear" w:color="auto" w:fill="FFFFFF"/>
        </w:rPr>
        <w:t xml:space="preserve"> individually constructed treatment plans </w:t>
      </w:r>
      <w:r w:rsidR="00D84A59">
        <w:rPr>
          <w:rFonts w:cstheme="minorHAnsi"/>
          <w:color w:val="343A40"/>
          <w:shd w:val="clear" w:color="auto" w:fill="FFFFFF"/>
        </w:rPr>
        <w:t xml:space="preserve">that </w:t>
      </w:r>
      <w:r w:rsidR="00D84A59" w:rsidRPr="00D84A59">
        <w:rPr>
          <w:rFonts w:cstheme="minorHAnsi"/>
          <w:color w:val="343A40"/>
          <w:shd w:val="clear" w:color="auto" w:fill="FFFFFF"/>
        </w:rPr>
        <w:t xml:space="preserve">are </w:t>
      </w:r>
      <w:r w:rsidR="00D84A59">
        <w:rPr>
          <w:rFonts w:cstheme="minorHAnsi"/>
          <w:color w:val="343A40"/>
          <w:shd w:val="clear" w:color="auto" w:fill="FFFFFF"/>
        </w:rPr>
        <w:t xml:space="preserve">both </w:t>
      </w:r>
      <w:r w:rsidR="00D84A59" w:rsidRPr="00D84A59">
        <w:rPr>
          <w:rFonts w:cstheme="minorHAnsi"/>
          <w:color w:val="343A40"/>
          <w:shd w:val="clear" w:color="auto" w:fill="FFFFFF"/>
        </w:rPr>
        <w:t xml:space="preserve">holistic and multidisciplinary. </w:t>
      </w:r>
      <w:r w:rsidR="00D84A59">
        <w:rPr>
          <w:rFonts w:cstheme="minorHAnsi"/>
          <w:color w:val="343A40"/>
          <w:shd w:val="clear" w:color="auto" w:fill="FFFFFF"/>
        </w:rPr>
        <w:t xml:space="preserve">IPA doesn’t just </w:t>
      </w:r>
      <w:r w:rsidR="00D84A59" w:rsidRPr="00D84A59">
        <w:rPr>
          <w:rFonts w:cstheme="minorHAnsi"/>
          <w:color w:val="343A40"/>
          <w:shd w:val="clear" w:color="auto" w:fill="FFFFFF"/>
        </w:rPr>
        <w:t>treat symptoms</w:t>
      </w:r>
      <w:r w:rsidR="008727B1">
        <w:rPr>
          <w:rFonts w:cstheme="minorHAnsi"/>
          <w:color w:val="343A40"/>
          <w:shd w:val="clear" w:color="auto" w:fill="FFFFFF"/>
        </w:rPr>
        <w:t>, they</w:t>
      </w:r>
      <w:r w:rsidR="00D84A59">
        <w:rPr>
          <w:rFonts w:cstheme="minorHAnsi"/>
          <w:color w:val="343A40"/>
          <w:shd w:val="clear" w:color="auto" w:fill="FFFFFF"/>
        </w:rPr>
        <w:t xml:space="preserve"> </w:t>
      </w:r>
      <w:r w:rsidR="00D84A59" w:rsidRPr="00D84A59">
        <w:rPr>
          <w:rFonts w:cstheme="minorHAnsi"/>
          <w:color w:val="343A40"/>
          <w:shd w:val="clear" w:color="auto" w:fill="FFFFFF"/>
        </w:rPr>
        <w:t xml:space="preserve">create a </w:t>
      </w:r>
      <w:r w:rsidR="00D84A59">
        <w:rPr>
          <w:rFonts w:cstheme="minorHAnsi"/>
          <w:color w:val="343A40"/>
          <w:shd w:val="clear" w:color="auto" w:fill="FFFFFF"/>
        </w:rPr>
        <w:t xml:space="preserve">customized </w:t>
      </w:r>
      <w:r w:rsidR="00D84A59" w:rsidRPr="00D84A59">
        <w:rPr>
          <w:rFonts w:cstheme="minorHAnsi"/>
          <w:color w:val="343A40"/>
          <w:shd w:val="clear" w:color="auto" w:fill="FFFFFF"/>
        </w:rPr>
        <w:t xml:space="preserve">treatment plan </w:t>
      </w:r>
      <w:r w:rsidR="00D84A59">
        <w:rPr>
          <w:rFonts w:cstheme="minorHAnsi"/>
          <w:color w:val="343A40"/>
          <w:shd w:val="clear" w:color="auto" w:fill="FFFFFF"/>
        </w:rPr>
        <w:t xml:space="preserve">for the patient </w:t>
      </w:r>
      <w:r w:rsidR="00D84A59" w:rsidRPr="00D84A59">
        <w:rPr>
          <w:rFonts w:cstheme="minorHAnsi"/>
          <w:color w:val="343A40"/>
          <w:shd w:val="clear" w:color="auto" w:fill="FFFFFF"/>
        </w:rPr>
        <w:t xml:space="preserve">that gets </w:t>
      </w:r>
      <w:r w:rsidR="00D84A59">
        <w:rPr>
          <w:rFonts w:cstheme="minorHAnsi"/>
          <w:color w:val="343A40"/>
          <w:shd w:val="clear" w:color="auto" w:fill="FFFFFF"/>
        </w:rPr>
        <w:t xml:space="preserve">them </w:t>
      </w:r>
      <w:r w:rsidR="00D84A59" w:rsidRPr="00D84A59">
        <w:rPr>
          <w:rFonts w:cstheme="minorHAnsi"/>
          <w:color w:val="343A40"/>
          <w:shd w:val="clear" w:color="auto" w:fill="FFFFFF"/>
        </w:rPr>
        <w:t xml:space="preserve">back to doing everything </w:t>
      </w:r>
      <w:r w:rsidR="00D84A59">
        <w:rPr>
          <w:rFonts w:cstheme="minorHAnsi"/>
          <w:color w:val="343A40"/>
          <w:shd w:val="clear" w:color="auto" w:fill="FFFFFF"/>
        </w:rPr>
        <w:t xml:space="preserve">they </w:t>
      </w:r>
      <w:r w:rsidR="00D84A59" w:rsidRPr="00D84A59">
        <w:rPr>
          <w:rFonts w:cstheme="minorHAnsi"/>
          <w:color w:val="343A40"/>
          <w:shd w:val="clear" w:color="auto" w:fill="FFFFFF"/>
        </w:rPr>
        <w:t>love free of pain.</w:t>
      </w:r>
    </w:p>
    <w:p w14:paraId="4CE93F5B" w14:textId="129C3D5A" w:rsidR="008879CA" w:rsidRDefault="00E376A1">
      <w:r>
        <w:t xml:space="preserve">Patients and physicians are demanding procedures that fill the void between non-surgical spine treatments and the more traditional, invasive spinal fusion procedures. The </w:t>
      </w:r>
      <w:proofErr w:type="spellStart"/>
      <w:r>
        <w:t>StabiLink</w:t>
      </w:r>
      <w:proofErr w:type="spellEnd"/>
      <w:r>
        <w:sym w:font="Symbol" w:char="F0D2"/>
      </w:r>
      <w:r>
        <w:t xml:space="preserve"> MIS Interlaminar Fixation System successfully addresses this “void” in treatment options for many patients and physicians especially at L5-S1. The main benefit of the patented </w:t>
      </w:r>
      <w:proofErr w:type="spellStart"/>
      <w:r>
        <w:t>StabiLink</w:t>
      </w:r>
      <w:proofErr w:type="spellEnd"/>
      <w:r>
        <w:t>® Interlaminar Fixation System is th</w:t>
      </w:r>
      <w:r w:rsidR="008727B1">
        <w:t>e</w:t>
      </w:r>
      <w:r>
        <w:t xml:space="preserve"> place</w:t>
      </w:r>
      <w:r w:rsidR="008727B1">
        <w:t>ment</w:t>
      </w:r>
      <w:r>
        <w:t xml:space="preserve"> between the spinous processes</w:t>
      </w:r>
      <w:r w:rsidR="008727B1">
        <w:t xml:space="preserve"> on the lamina</w:t>
      </w:r>
      <w:r>
        <w:t>,</w:t>
      </w:r>
      <w:r w:rsidR="008727B1">
        <w:t xml:space="preserve"> and</w:t>
      </w:r>
      <w:r>
        <w:t xml:space="preserve"> away from the neural elements including the spinal cord and spinal nerves. The patented “Laminar Lock” design of the </w:t>
      </w:r>
      <w:proofErr w:type="spellStart"/>
      <w:r>
        <w:t>StabiLink</w:t>
      </w:r>
      <w:proofErr w:type="spellEnd"/>
      <w:r>
        <w:t xml:space="preserve">® implant creates an ideal containment area for the maximum amount of bone graft material to optimize bony fixation between the spinous process. Patients who select to undergo a procedure with the </w:t>
      </w:r>
      <w:proofErr w:type="spellStart"/>
      <w:r>
        <w:t>StabiLink</w:t>
      </w:r>
      <w:proofErr w:type="spellEnd"/>
      <w:r>
        <w:t>® Interlaminar Fixation System may experience less pain, reduced operative time, and less blood loss when compared with those undergoing more invasive procedures involving the use of pedicle screws and rods.</w:t>
      </w:r>
    </w:p>
    <w:p w14:paraId="2164A57A" w14:textId="77777777" w:rsidR="007248DE" w:rsidRDefault="007248DE"/>
    <w:p w14:paraId="5768363E" w14:textId="2D2D0DD7" w:rsidR="007248DE" w:rsidRDefault="007248DE">
      <w:r>
        <w:t>Contacts:</w:t>
      </w:r>
    </w:p>
    <w:p w14:paraId="3478C6C0" w14:textId="5B2B418A" w:rsidR="007248DE" w:rsidRDefault="007248DE">
      <w:r>
        <w:t>Calder B. Clay III</w:t>
      </w:r>
    </w:p>
    <w:p w14:paraId="257E4066" w14:textId="3BD2F59C" w:rsidR="007248DE" w:rsidRDefault="007248DE">
      <w:r>
        <w:t>VP Sales and Operations</w:t>
      </w:r>
    </w:p>
    <w:p w14:paraId="272527CE" w14:textId="7D22041C" w:rsidR="007248DE" w:rsidRDefault="00B10922">
      <w:hyperlink r:id="rId4" w:history="1">
        <w:r w:rsidR="007248DE" w:rsidRPr="00886ECE">
          <w:rPr>
            <w:rStyle w:val="Hyperlink"/>
          </w:rPr>
          <w:t>calder@t3med.com</w:t>
        </w:r>
      </w:hyperlink>
    </w:p>
    <w:p w14:paraId="406CBC84" w14:textId="3BBB2ECB" w:rsidR="007248DE" w:rsidRDefault="007248DE">
      <w:r>
        <w:t>478-330-6203</w:t>
      </w:r>
    </w:p>
    <w:p w14:paraId="44180396" w14:textId="77777777" w:rsidR="007248DE" w:rsidRDefault="007248DE"/>
    <w:sectPr w:rsidR="00724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A1"/>
    <w:rsid w:val="007248DE"/>
    <w:rsid w:val="0078122A"/>
    <w:rsid w:val="007E4F55"/>
    <w:rsid w:val="008727B1"/>
    <w:rsid w:val="008879CA"/>
    <w:rsid w:val="00A14BAD"/>
    <w:rsid w:val="00B10922"/>
    <w:rsid w:val="00C07FC9"/>
    <w:rsid w:val="00C67738"/>
    <w:rsid w:val="00D84A59"/>
    <w:rsid w:val="00E3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742B"/>
  <w15:chartTrackingRefBased/>
  <w15:docId w15:val="{3972CEF8-2030-419F-931D-060B0A6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8DE"/>
    <w:rPr>
      <w:color w:val="0563C1" w:themeColor="hyperlink"/>
      <w:u w:val="single"/>
    </w:rPr>
  </w:style>
  <w:style w:type="character" w:styleId="UnresolvedMention">
    <w:name w:val="Unresolved Mention"/>
    <w:basedOn w:val="DefaultParagraphFont"/>
    <w:uiPriority w:val="99"/>
    <w:semiHidden/>
    <w:unhideWhenUsed/>
    <w:rsid w:val="0072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lder@t3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Hart</dc:creator>
  <cp:keywords/>
  <dc:description/>
  <cp:lastModifiedBy>Don Freeman</cp:lastModifiedBy>
  <cp:revision>2</cp:revision>
  <dcterms:created xsi:type="dcterms:W3CDTF">2022-03-09T21:39:00Z</dcterms:created>
  <dcterms:modified xsi:type="dcterms:W3CDTF">2022-03-09T21:39:00Z</dcterms:modified>
</cp:coreProperties>
</file>